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Consolas" w:cs="Consolas" w:eastAsia="Consolas" w:hAnsi="Consolas"/>
          <w:b w:val="1"/>
          <w:sz w:val="32"/>
          <w:szCs w:val="32"/>
          <w:u w:val="single"/>
        </w:rPr>
      </w:pPr>
      <w:r w:rsidDel="00000000" w:rsidR="00000000" w:rsidRPr="00000000">
        <w:rPr>
          <w:rFonts w:ascii="Consolas" w:cs="Consolas" w:eastAsia="Consolas" w:hAnsi="Consolas"/>
          <w:sz w:val="24"/>
          <w:szCs w:val="24"/>
        </w:rPr>
        <w:drawing>
          <wp:inline distB="114300" distT="114300" distL="114300" distR="114300">
            <wp:extent cx="3230400" cy="1139094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0400" cy="1139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onsolas" w:cs="Consolas" w:eastAsia="Consolas" w:hAnsi="Consolas"/>
          <w:b w:val="1"/>
          <w:sz w:val="32"/>
          <w:szCs w:val="32"/>
          <w:u w:val="single"/>
          <w:rtl w:val="0"/>
        </w:rPr>
        <w:t xml:space="preserve">FORMULARZ ZGŁOSZENIOWY WYCIECZKI</w:t>
      </w:r>
    </w:p>
    <w:tbl>
      <w:tblPr>
        <w:tblStyle w:val="Table1"/>
        <w:tblW w:w="104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2"/>
        <w:gridCol w:w="6448"/>
        <w:tblGridChange w:id="0">
          <w:tblGrid>
            <w:gridCol w:w="4042"/>
            <w:gridCol w:w="644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Termin wycieczki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Program wycieczki (niepotrzebne skreślić)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WRZESIEŃ 2023 - „ŚWIĘTO ZIEMNIAKA”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PAŹDZIERNIK 2023 –„ GĄSIOROWSKIE KAPUŚNIAKI”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LISTOPAD 2023 – „ANDRZEJKI I KATARZYNKI W GĄSIOROWIE”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nsolas" w:cs="Consolas" w:eastAsia="Consolas" w:hAnsi="Consolas"/>
                <w:sz w:val="20"/>
                <w:szCs w:val="20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GRUDZIEŃ 2023 – „MIKOŁAJKI I BOŻE NARODZENIE NA WSI”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Fonts w:ascii="Consolas" w:cs="Consolas" w:eastAsia="Consolas" w:hAnsi="Consolas"/>
                <w:sz w:val="20"/>
                <w:szCs w:val="20"/>
                <w:rtl w:val="0"/>
              </w:rPr>
              <w:t xml:space="preserve">WRZESIEŃ / PAŹDZIERNIK 2023 - „Poznajmy się!”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Placówka (nazwa i adres)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Osoba do kontaktu, upoważniona przez dyrekcję placówki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onsolas" w:cs="Consolas" w:eastAsia="Consolas" w:hAnsi="Consola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center" w:leader="none" w:pos="3116"/>
                <w:tab w:val="left" w:leader="none" w:pos="4152"/>
              </w:tabs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Telefon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onsolas" w:cs="Consolas" w:eastAsia="Consolas" w:hAnsi="Consola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E-mail kontaktowy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onsolas" w:cs="Consolas" w:eastAsia="Consolas" w:hAnsi="Consolas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onsolas" w:cs="Consolas" w:eastAsia="Consolas" w:hAnsi="Consolas"/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Planowana liczba uczniów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nsolas" w:cs="Consolas" w:eastAsia="Consolas" w:hAnsi="Consola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Planowana liczba opiekunów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Wiek uczestników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Godzina przyjazdu do Gąsiorowa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Diety (+ 5 zł / os.)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Cena za osobę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Dane do faktury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onsolas" w:cs="Consolas" w:eastAsia="Consolas" w:hAnsi="Consola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24"/>
                <w:szCs w:val="24"/>
                <w:rtl w:val="0"/>
              </w:rPr>
              <w:t xml:space="preserve">Uwagi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200" w:line="276" w:lineRule="auto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onsolas" w:cs="Consolas" w:eastAsia="Consolas" w:hAnsi="Consola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rtl w:val="0"/>
        </w:rPr>
        <w:t xml:space="preserve">                                                                                                     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2">
      <w:pPr>
        <w:spacing w:after="0" w:line="240" w:lineRule="auto"/>
        <w:jc w:val="right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i w:val="1"/>
          <w:sz w:val="20"/>
          <w:szCs w:val="20"/>
          <w:rtl w:val="0"/>
        </w:rPr>
        <w:t xml:space="preserve">(data i podpis  osoby upoważnionej do kontaktu)</w:t>
      </w:r>
    </w:p>
    <w:p w:rsidR="00000000" w:rsidDel="00000000" w:rsidP="00000000" w:rsidRDefault="00000000" w:rsidRPr="00000000" w14:paraId="00000033">
      <w:pPr>
        <w:tabs>
          <w:tab w:val="left" w:leader="none" w:pos="6228"/>
        </w:tabs>
        <w:spacing w:after="0" w:line="240" w:lineRule="auto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Consolas" w:cs="Consolas" w:eastAsia="Consolas" w:hAnsi="Consola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Uwaga! Prosimy wypełni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ć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 wszystkie pola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Consolas" w:cs="Consolas" w:eastAsia="Consolas" w:hAnsi="Consola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Rezerwacja terminów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Consolas" w:cs="Consolas" w:eastAsia="Consolas" w:hAnsi="Consolas"/>
          <w:b w:val="1"/>
          <w:color w:val="000000"/>
          <w:sz w:val="24"/>
          <w:szCs w:val="24"/>
          <w:rtl w:val="0"/>
        </w:rPr>
        <w:t xml:space="preserve"> informacje dodatkowe – Edyta tel. 502 000 507</w:t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Consolas" w:cs="Consolas" w:eastAsia="Consolas" w:hAnsi="Consola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left"/>
        <w:rPr>
          <w:rFonts w:ascii="Consolas" w:cs="Consolas" w:eastAsia="Consolas" w:hAnsi="Consola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Consolas" w:cs="Consolas" w:eastAsia="Consolas" w:hAnsi="Consolas"/>
          <w:i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Consolas" w:cs="Consolas" w:eastAsia="Consolas" w:hAnsi="Consolas"/>
          <w:b w:val="1"/>
          <w:sz w:val="24"/>
          <w:szCs w:val="24"/>
          <w:rtl w:val="0"/>
        </w:rPr>
        <w:t xml:space="preserve">Młyn Gąsiorowo, 06-150 Świercze, Gąsiorowo 25 </w:t>
      </w:r>
      <w:hyperlink r:id="rId8">
        <w:r w:rsidDel="00000000" w:rsidR="00000000" w:rsidRPr="00000000">
          <w:rPr>
            <w:rFonts w:ascii="Consolas" w:cs="Consolas" w:eastAsia="Consolas" w:hAnsi="Consolas"/>
            <w:b w:val="1"/>
            <w:color w:val="000000"/>
            <w:sz w:val="24"/>
            <w:szCs w:val="24"/>
            <w:u w:val="single"/>
            <w:rtl w:val="0"/>
          </w:rPr>
          <w:t xml:space="preserve">www.mlyn-gasiorowo.pl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2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0EF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1" w:customStyle="1">
    <w:name w:val="Tabela - Siatka1"/>
    <w:basedOn w:val="Standardowy"/>
    <w:next w:val="Tabela-Siatka"/>
    <w:uiPriority w:val="59"/>
    <w:rsid w:val="00FC4EAF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ela-Siatka">
    <w:name w:val="Table Grid"/>
    <w:basedOn w:val="Standardowy"/>
    <w:uiPriority w:val="39"/>
    <w:rsid w:val="00FC4E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cze">
    <w:name w:val="Hyperlink"/>
    <w:basedOn w:val="Domylnaczcionkaakapitu"/>
    <w:uiPriority w:val="99"/>
    <w:unhideWhenUsed w:val="1"/>
    <w:rsid w:val="00B93866"/>
    <w:rPr>
      <w:color w:val="0563c1" w:themeColor="hyperlink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B93866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unhideWhenUsed w:val="1"/>
    <w:rsid w:val="0053194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F1D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F1D0E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mlyn-gasi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QyLOgWEQO3CiTu490GCU5hbxqA==">CgMxLjAyCGguZ2pkZ3hzMgloLjMwajB6bGw4AHIhMU9nTkdCU1V4T2FKN2hBMHBCcUZDRkVuaTh3TUw3cnZF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2023-08-16T07:42:00Z</dcterms:created>
  <dc:creator>Adriana Machnacz</dc:creator>
</cp:coreProperties>
</file>